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056F0">
      <w:pPr>
        <w:pStyle w:val="2"/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</w:pPr>
      <w:bookmarkStart w:id="0" w:name="_Toc30699"/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How to Create an AI Note on the Web</w:t>
      </w:r>
      <w:bookmarkEnd w:id="0"/>
    </w:p>
    <w:p w14:paraId="61372B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  <w:t>Open the “AI Note” app from the desktop.</w:t>
      </w:r>
    </w:p>
    <w:p w14:paraId="6F131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652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  <w:t xml:space="preserve">  Click “Add Note” in the lower-left corner to open the new note page. 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  <w:lang w:val="en-US" w:eastAsia="zh-CN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  <w:lang w:val="en-US" w:eastAsia="zh-CN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r>
    </w:p>
    <w:p w14:paraId="1E9ACE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7760" cy="11379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74445D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  <w:t xml:space="preserve"> Upload “Photos” as needed and fill in the “Prompt”.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  <w:lang w:val="en-US" w:eastAsia="zh-CN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  <w:lang w:val="en-US" w:eastAsia="zh-CN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  <w:lang w:eastAsia="zh-CN"/>
        </w:rPr>
      </w:r>
    </w:p>
    <w:p w14:paraId="461739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2397760" cy="1945640"/>
            <wp:effectExtent l="0" t="0" r="254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8EE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  <w:t xml:space="preserve"> Click “Create” and wait for the AI to generate the note.</w:t>
      </w:r>
    </w:p>
    <w:p w14:paraId="68AF90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4"/>
          <w:szCs w:val="24"/>
        </w:rPr>
        <w:t xml:space="preserve"> After the note is generated, you can view, edit, or delete it.</w:t>
      </w:r>
    </w:p>
    <w:p w14:paraId="4D369B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504315"/>
            <wp:effectExtent l="0" t="0" r="635" b="635"/>
            <wp:docPr id="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8B9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0A0DB3"/>
    <w:multiLevelType w:val="singleLevel"/>
    <w:tmpl w:val="8F0A0DB3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70403"/>
    <w:rsid w:val="08A05357"/>
    <w:rsid w:val="4F270403"/>
    <w:rsid w:val="67F1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98</Characters>
  <Lines>0</Lines>
  <Paragraphs>0</Paragraphs>
  <TotalTime>4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2026-06-12T09:19:00Z</dcterms:created>
  <dc:creator>shunzi</dc:creator>
  <cp:lastModifiedBy>shunzi</cp:lastModifiedBy>
  <dcterms:modified xsi:type="dcterms:W3CDTF">2026-10-27T02:52:03Z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526281FF22AD47299E706219033CC38A_11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